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791845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1,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CAPITAL ONE FINANCIAL CORPORATION</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07" w:lineRule="exact"/>
        <w:rPr>
          <w:sz w:val="24"/>
          <w:szCs w:val="24"/>
          <w:color w:val="auto"/>
        </w:rPr>
      </w:pPr>
    </w:p>
    <w:tbl>
      <w:tblPr>
        <w:tblLayout w:type="fixed"/>
        <w:tblInd w:w="620" w:type="dxa"/>
        <w:tblCellMar>
          <w:top w:w="0" w:type="dxa"/>
          <w:left w:w="0" w:type="dxa"/>
          <w:bottom w:w="0" w:type="dxa"/>
          <w:right w:w="0" w:type="dxa"/>
        </w:tblCellMar>
      </w:tblPr>
      <w:tr>
        <w:trPr>
          <w:trHeight w:val="190"/>
        </w:trPr>
        <w:tc>
          <w:tcPr>
            <w:tcW w:w="2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001-13300</w:t>
            </w:r>
          </w:p>
        </w:tc>
        <w:tc>
          <w:tcPr>
            <w:tcW w:w="23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54-1719854</w:t>
            </w:r>
          </w:p>
        </w:tc>
      </w:tr>
      <w:tr>
        <w:trPr>
          <w:trHeight w:val="203"/>
        </w:trPr>
        <w:tc>
          <w:tcPr>
            <w:tcW w:w="2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5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03"/>
        </w:trPr>
        <w:tc>
          <w:tcPr>
            <w:tcW w:w="2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1680 Capital One Drive,</w:t>
            </w:r>
          </w:p>
        </w:tc>
        <w:tc>
          <w:tcPr>
            <w:tcW w:w="45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2"/>
        </w:trPr>
        <w:tc>
          <w:tcPr>
            <w:tcW w:w="28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McLean, Virginia</w:t>
            </w:r>
          </w:p>
        </w:tc>
        <w:tc>
          <w:tcPr>
            <w:tcW w:w="4500" w:type="dxa"/>
            <w:vAlign w:val="bottom"/>
          </w:tcPr>
          <w:p>
            <w:pPr>
              <w:spacing w:after="0"/>
              <w:rPr>
                <w:sz w:val="17"/>
                <w:szCs w:val="17"/>
                <w:color w:val="auto"/>
              </w:rPr>
            </w:pPr>
          </w:p>
        </w:tc>
        <w:tc>
          <w:tcPr>
            <w:tcW w:w="23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22102</w:t>
            </w:r>
          </w:p>
        </w:tc>
      </w:tr>
      <w:tr>
        <w:trPr>
          <w:trHeight w:val="203"/>
        </w:trPr>
        <w:tc>
          <w:tcPr>
            <w:tcW w:w="2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00" w:type="dxa"/>
            <w:vAlign w:val="bottom"/>
          </w:tcPr>
          <w:p>
            <w:pPr>
              <w:spacing w:after="0"/>
              <w:rPr>
                <w:sz w:val="17"/>
                <w:szCs w:val="17"/>
                <w:color w:val="auto"/>
              </w:rPr>
            </w:pPr>
          </w:p>
        </w:tc>
        <w:tc>
          <w:tcPr>
            <w:tcW w:w="23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4"/>
        </w:trPr>
        <w:tc>
          <w:tcPr>
            <w:tcW w:w="2840" w:type="dxa"/>
            <w:vAlign w:val="bottom"/>
          </w:tcPr>
          <w:p>
            <w:pPr>
              <w:spacing w:after="0"/>
              <w:rPr>
                <w:sz w:val="24"/>
                <w:szCs w:val="24"/>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(703) 720-1000</w:t>
            </w:r>
          </w:p>
        </w:tc>
        <w:tc>
          <w:tcPr>
            <w:tcW w:w="2340" w:type="dxa"/>
            <w:vAlign w:val="bottom"/>
          </w:tcPr>
          <w:p>
            <w:pPr>
              <w:spacing w:after="0"/>
              <w:rPr>
                <w:sz w:val="24"/>
                <w:szCs w:val="24"/>
                <w:color w:val="auto"/>
              </w:rPr>
            </w:pPr>
          </w:p>
        </w:tc>
      </w:tr>
      <w:tr>
        <w:trPr>
          <w:trHeight w:val="201"/>
        </w:trPr>
        <w:tc>
          <w:tcPr>
            <w:tcW w:w="2840" w:type="dxa"/>
            <w:vAlign w:val="bottom"/>
          </w:tcPr>
          <w:p>
            <w:pPr>
              <w:spacing w:after="0"/>
              <w:rPr>
                <w:sz w:val="17"/>
                <w:szCs w:val="17"/>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340" w:type="dxa"/>
            <w:vAlign w:val="bottom"/>
          </w:tcPr>
          <w:p>
            <w:pPr>
              <w:spacing w:after="0"/>
              <w:rPr>
                <w:sz w:val="17"/>
                <w:szCs w:val="17"/>
                <w:color w:val="auto"/>
              </w:rPr>
            </w:pPr>
          </w:p>
        </w:tc>
      </w:tr>
      <w:tr>
        <w:trPr>
          <w:trHeight w:val="186"/>
        </w:trPr>
        <w:tc>
          <w:tcPr>
            <w:tcW w:w="2840" w:type="dxa"/>
            <w:vAlign w:val="bottom"/>
          </w:tcPr>
          <w:p>
            <w:pPr>
              <w:spacing w:after="0"/>
              <w:rPr>
                <w:sz w:val="16"/>
                <w:szCs w:val="16"/>
                <w:color w:val="auto"/>
              </w:rPr>
            </w:pPr>
          </w:p>
        </w:tc>
        <w:tc>
          <w:tcPr>
            <w:tcW w:w="45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340" w:type="dxa"/>
            <w:vAlign w:val="bottom"/>
          </w:tcPr>
          <w:p>
            <w:pPr>
              <w:spacing w:after="0"/>
              <w:rPr>
                <w:sz w:val="16"/>
                <w:szCs w:val="16"/>
                <w:color w:val="auto"/>
              </w:rPr>
            </w:pPr>
          </w:p>
        </w:tc>
      </w:tr>
      <w:tr>
        <w:trPr>
          <w:trHeight w:val="140"/>
        </w:trPr>
        <w:tc>
          <w:tcPr>
            <w:tcW w:w="2840" w:type="dxa"/>
            <w:vAlign w:val="bottom"/>
          </w:tcPr>
          <w:p>
            <w:pPr>
              <w:spacing w:after="0"/>
              <w:rPr>
                <w:sz w:val="12"/>
                <w:szCs w:val="12"/>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1"/>
                <w:szCs w:val="11"/>
                <w:color w:val="auto"/>
                <w:w w:val="97"/>
              </w:rPr>
              <w:t>____________________________________</w:t>
            </w:r>
          </w:p>
        </w:tc>
        <w:tc>
          <w:tcPr>
            <w:tcW w:w="2340" w:type="dxa"/>
            <w:vAlign w:val="bottom"/>
          </w:tcPr>
          <w:p>
            <w:pPr>
              <w:spacing w:after="0"/>
              <w:rPr>
                <w:sz w:val="12"/>
                <w:szCs w:val="12"/>
                <w:color w:val="auto"/>
              </w:rPr>
            </w:pPr>
          </w:p>
        </w:tc>
      </w:tr>
    </w:tbl>
    <w:p>
      <w:pPr>
        <w:spacing w:after="0" w:line="94" w:lineRule="exact"/>
        <w:rPr>
          <w:sz w:val="24"/>
          <w:szCs w:val="24"/>
          <w:color w:val="auto"/>
        </w:rPr>
      </w:pPr>
    </w:p>
    <w:p>
      <w:pPr>
        <w:ind w:right="160"/>
        <w:spacing w:after="0" w:line="302"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1"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8"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8"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782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8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9"/>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I</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PRI</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J</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PRJ</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PRK</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PRL</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PRN</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0.800% Senior Notes Due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COF24</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1.650% Senior Notes Due 2029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COF29</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tabs>
          <w:tab w:leader="none" w:pos="174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49530</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2022, Capital One Financial Corporation completed the merger of its wholly-owned subsidiary Capital One Bank (USA), National Association (“COBNA”) with and into Capital One, National Association (“CONA”), a wholly-owned subsidiary of Capital One, with CONA as the surviving entity.</w:t>
      </w:r>
    </w:p>
    <w:p>
      <w:pPr>
        <w:spacing w:after="0" w:line="200" w:lineRule="exact"/>
        <w:rPr>
          <w:sz w:val="20"/>
          <w:szCs w:val="20"/>
          <w:color w:val="auto"/>
        </w:rPr>
      </w:pPr>
    </w:p>
    <w:p>
      <w:pPr>
        <w:spacing w:after="0" w:line="3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7" w:lineRule="exact"/>
        <w:rPr>
          <w:sz w:val="20"/>
          <w:szCs w:val="20"/>
          <w:color w:val="auto"/>
        </w:rPr>
      </w:pPr>
    </w:p>
    <w:p>
      <w:pPr>
        <w:ind w:left="160"/>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1300" w:hanging="87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Current Report on Form 8-K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786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tc>
      </w:tr>
      <w:tr>
        <w:trPr>
          <w:trHeight w:val="44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2022</w:t>
            </w:r>
          </w:p>
        </w:tc>
        <w:tc>
          <w:tcPr>
            <w:tcW w:w="78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Matthew W. Cooper</w:t>
            </w:r>
          </w:p>
        </w:tc>
      </w:tr>
      <w:tr>
        <w:trPr>
          <w:trHeight w:val="218"/>
        </w:trPr>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W. Cooper</w:t>
            </w:r>
          </w:p>
        </w:tc>
      </w:tr>
      <w:tr>
        <w:trPr>
          <w:trHeight w:val="234"/>
        </w:trPr>
        <w:tc>
          <w:tcPr>
            <w:tcW w:w="3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2022-10-03T08:20:04Z</dcterms:created>
  <dcterms:modified xsi:type="dcterms:W3CDTF">2022-10-03T08:20:04Z</dcterms:modified>
</cp:coreProperties>
</file>