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7044055" cy="58134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4055" cy="5813425"/>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00" w:space="260"/>
            <w:col w:w="8540"/>
          </w:cols>
          <w:pgMar w:left="460" w:top="225" w:right="4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Alexander Robert M.</w:t>
        </w:r>
      </w:hyperlink>
    </w:p>
    <w:p>
      <w:pPr>
        <w:spacing w:after="0" w:line="321" w:lineRule="exact"/>
        <w:rPr>
          <w:sz w:val="24"/>
          <w:szCs w:val="24"/>
          <w:color w:val="auto"/>
        </w:rPr>
      </w:pPr>
    </w:p>
    <w:tbl>
      <w:tblPr>
        <w:tblLayout w:type="fixed"/>
        <w:tblInd w:w="80" w:type="dxa"/>
        <w:tblCellMar>
          <w:top w:w="0" w:type="dxa"/>
          <w:left w:w="0" w:type="dxa"/>
          <w:bottom w:w="0" w:type="dxa"/>
          <w:right w:w="0" w:type="dxa"/>
        </w:tblCellMar>
      </w:tblPr>
      <w:tr>
        <w:trPr>
          <w:trHeight w:val="161"/>
        </w:trPr>
        <w:tc>
          <w:tcPr>
            <w:tcW w:w="40" w:type="dxa"/>
            <w:vAlign w:val="bottom"/>
          </w:tcPr>
          <w:p>
            <w:pPr>
              <w:spacing w:after="0"/>
              <w:rPr>
                <w:sz w:val="13"/>
                <w:szCs w:val="13"/>
                <w:color w:val="auto"/>
              </w:rPr>
            </w:pPr>
          </w:p>
        </w:tc>
        <w:tc>
          <w:tcPr>
            <w:tcW w:w="980" w:type="dxa"/>
            <w:vAlign w:val="bottom"/>
          </w:tcPr>
          <w:p>
            <w:pPr>
              <w:spacing w:after="0"/>
              <w:rPr>
                <w:sz w:val="20"/>
                <w:szCs w:val="20"/>
                <w:color w:val="auto"/>
              </w:rPr>
            </w:pPr>
            <w:r>
              <w:rPr>
                <w:rFonts w:ascii="Arial" w:cs="Arial" w:eastAsia="Arial" w:hAnsi="Arial"/>
                <w:sz w:val="13"/>
                <w:szCs w:val="13"/>
                <w:color w:val="auto"/>
              </w:rPr>
              <w:t>(Last)</w:t>
            </w:r>
          </w:p>
        </w:tc>
        <w:tc>
          <w:tcPr>
            <w:tcW w:w="1280" w:type="dxa"/>
            <w:vAlign w:val="bottom"/>
          </w:tcPr>
          <w:p>
            <w:pPr>
              <w:ind w:left="240"/>
              <w:spacing w:after="0"/>
              <w:rPr>
                <w:sz w:val="20"/>
                <w:szCs w:val="20"/>
                <w:color w:val="auto"/>
              </w:rPr>
            </w:pPr>
            <w:r>
              <w:rPr>
                <w:rFonts w:ascii="Arial" w:cs="Arial" w:eastAsia="Arial" w:hAnsi="Arial"/>
                <w:sz w:val="13"/>
                <w:szCs w:val="13"/>
                <w:color w:val="auto"/>
              </w:rPr>
              <w:t>(First)</w:t>
            </w:r>
          </w:p>
        </w:tc>
        <w:tc>
          <w:tcPr>
            <w:tcW w:w="1380" w:type="dxa"/>
            <w:vAlign w:val="bottom"/>
          </w:tcPr>
          <w:p>
            <w:pPr>
              <w:ind w:left="180"/>
              <w:spacing w:after="0"/>
              <w:rPr>
                <w:sz w:val="20"/>
                <w:szCs w:val="20"/>
                <w:color w:val="auto"/>
              </w:rPr>
            </w:pPr>
            <w:r>
              <w:rPr>
                <w:rFonts w:ascii="Arial" w:cs="Arial" w:eastAsia="Arial" w:hAnsi="Arial"/>
                <w:sz w:val="13"/>
                <w:szCs w:val="13"/>
                <w:color w:val="auto"/>
              </w:rPr>
              <w:t>(Middle)</w:t>
            </w:r>
          </w:p>
        </w:tc>
      </w:tr>
      <w:tr>
        <w:trPr>
          <w:trHeight w:val="279"/>
        </w:trPr>
        <w:tc>
          <w:tcPr>
            <w:tcW w:w="40" w:type="dxa"/>
            <w:vAlign w:val="bottom"/>
          </w:tcPr>
          <w:p>
            <w:pPr>
              <w:spacing w:after="0"/>
              <w:rPr>
                <w:sz w:val="24"/>
                <w:szCs w:val="24"/>
                <w:color w:val="auto"/>
              </w:rPr>
            </w:pPr>
          </w:p>
        </w:tc>
        <w:tc>
          <w:tcPr>
            <w:tcW w:w="2260" w:type="dxa"/>
            <w:vAlign w:val="bottom"/>
            <w:gridSpan w:val="2"/>
          </w:tcPr>
          <w:p>
            <w:pPr>
              <w:spacing w:after="0"/>
              <w:rPr>
                <w:sz w:val="20"/>
                <w:szCs w:val="20"/>
                <w:color w:val="auto"/>
              </w:rPr>
            </w:pPr>
            <w:r>
              <w:rPr>
                <w:rFonts w:ascii="Arial" w:cs="Arial" w:eastAsia="Arial" w:hAnsi="Arial"/>
                <w:sz w:val="17"/>
                <w:szCs w:val="17"/>
                <w:color w:val="0000FF"/>
              </w:rPr>
              <w:t>1680 CAPITAL ONE DRIVE</w:t>
            </w:r>
          </w:p>
        </w:tc>
        <w:tc>
          <w:tcPr>
            <w:tcW w:w="1380" w:type="dxa"/>
            <w:vAlign w:val="bottom"/>
          </w:tcPr>
          <w:p>
            <w:pPr>
              <w:spacing w:after="0"/>
              <w:rPr>
                <w:sz w:val="24"/>
                <w:szCs w:val="24"/>
                <w:color w:val="auto"/>
              </w:rPr>
            </w:pPr>
          </w:p>
        </w:tc>
      </w:tr>
      <w:tr>
        <w:trPr>
          <w:trHeight w:val="208"/>
        </w:trPr>
        <w:tc>
          <w:tcPr>
            <w:tcW w:w="40" w:type="dxa"/>
            <w:vAlign w:val="bottom"/>
          </w:tcPr>
          <w:p>
            <w:pPr>
              <w:spacing w:after="0"/>
              <w:rPr>
                <w:sz w:val="18"/>
                <w:szCs w:val="18"/>
                <w:color w:val="auto"/>
              </w:rPr>
            </w:pPr>
          </w:p>
        </w:tc>
        <w:tc>
          <w:tcPr>
            <w:tcW w:w="980" w:type="dxa"/>
            <w:vAlign w:val="bottom"/>
            <w:tcBorders>
              <w:bottom w:val="single" w:sz="8" w:color="9A9A9A"/>
            </w:tcBorders>
          </w:tcPr>
          <w:p>
            <w:pPr>
              <w:spacing w:after="0"/>
              <w:rPr>
                <w:sz w:val="18"/>
                <w:szCs w:val="18"/>
                <w:color w:val="auto"/>
              </w:rPr>
            </w:pPr>
          </w:p>
        </w:tc>
        <w:tc>
          <w:tcPr>
            <w:tcW w:w="1280" w:type="dxa"/>
            <w:vAlign w:val="bottom"/>
            <w:tcBorders>
              <w:bottom w:val="single" w:sz="8" w:color="9A9A9A"/>
            </w:tcBorders>
          </w:tcPr>
          <w:p>
            <w:pPr>
              <w:spacing w:after="0"/>
              <w:rPr>
                <w:sz w:val="18"/>
                <w:szCs w:val="18"/>
                <w:color w:val="auto"/>
              </w:rPr>
            </w:pPr>
          </w:p>
        </w:tc>
        <w:tc>
          <w:tcPr>
            <w:tcW w:w="1380" w:type="dxa"/>
            <w:vAlign w:val="bottom"/>
            <w:tcBorders>
              <w:bottom w:val="single" w:sz="8" w:color="9A9A9A"/>
            </w:tcBorders>
          </w:tcPr>
          <w:p>
            <w:pPr>
              <w:spacing w:after="0"/>
              <w:rPr>
                <w:sz w:val="18"/>
                <w:szCs w:val="18"/>
                <w:color w:val="auto"/>
              </w:rPr>
            </w:pPr>
          </w:p>
        </w:tc>
      </w:tr>
      <w:tr>
        <w:trPr>
          <w:trHeight w:val="267"/>
        </w:trPr>
        <w:tc>
          <w:tcPr>
            <w:tcW w:w="10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80" w:type="dxa"/>
            <w:vAlign w:val="bottom"/>
          </w:tcPr>
          <w:p>
            <w:pPr>
              <w:spacing w:after="0"/>
              <w:rPr>
                <w:sz w:val="23"/>
                <w:szCs w:val="23"/>
                <w:color w:val="auto"/>
              </w:rPr>
            </w:pPr>
          </w:p>
        </w:tc>
        <w:tc>
          <w:tcPr>
            <w:tcW w:w="1380" w:type="dxa"/>
            <w:vAlign w:val="bottom"/>
          </w:tcPr>
          <w:p>
            <w:pPr>
              <w:spacing w:after="0"/>
              <w:rPr>
                <w:sz w:val="23"/>
                <w:szCs w:val="23"/>
                <w:color w:val="auto"/>
              </w:rPr>
            </w:pPr>
          </w:p>
        </w:tc>
      </w:tr>
      <w:tr>
        <w:trPr>
          <w:trHeight w:val="239"/>
        </w:trPr>
        <w:tc>
          <w:tcPr>
            <w:tcW w:w="40" w:type="dxa"/>
            <w:vAlign w:val="bottom"/>
          </w:tcPr>
          <w:p>
            <w:pPr>
              <w:spacing w:after="0"/>
              <w:rPr>
                <w:sz w:val="20"/>
                <w:szCs w:val="20"/>
                <w:color w:val="auto"/>
              </w:rPr>
            </w:pPr>
          </w:p>
        </w:tc>
        <w:tc>
          <w:tcPr>
            <w:tcW w:w="980" w:type="dxa"/>
            <w:vAlign w:val="bottom"/>
          </w:tcPr>
          <w:p>
            <w:pPr>
              <w:spacing w:after="0"/>
              <w:rPr>
                <w:sz w:val="20"/>
                <w:szCs w:val="20"/>
                <w:color w:val="auto"/>
              </w:rPr>
            </w:pPr>
            <w:r>
              <w:rPr>
                <w:rFonts w:ascii="Arial" w:cs="Arial" w:eastAsia="Arial" w:hAnsi="Arial"/>
                <w:sz w:val="17"/>
                <w:szCs w:val="17"/>
                <w:color w:val="0000FF"/>
              </w:rPr>
              <w:t>MCLEAN</w:t>
            </w:r>
          </w:p>
        </w:tc>
        <w:tc>
          <w:tcPr>
            <w:tcW w:w="1280" w:type="dxa"/>
            <w:vAlign w:val="bottom"/>
          </w:tcPr>
          <w:p>
            <w:pPr>
              <w:ind w:left="240"/>
              <w:spacing w:after="0"/>
              <w:rPr>
                <w:sz w:val="20"/>
                <w:szCs w:val="20"/>
                <w:color w:val="auto"/>
              </w:rPr>
            </w:pPr>
            <w:r>
              <w:rPr>
                <w:rFonts w:ascii="Arial" w:cs="Arial" w:eastAsia="Arial" w:hAnsi="Arial"/>
                <w:sz w:val="17"/>
                <w:szCs w:val="17"/>
                <w:color w:val="0000FF"/>
              </w:rPr>
              <w:t>VA</w:t>
            </w:r>
          </w:p>
        </w:tc>
        <w:tc>
          <w:tcPr>
            <w:tcW w:w="1380" w:type="dxa"/>
            <w:vAlign w:val="bottom"/>
          </w:tcPr>
          <w:p>
            <w:pPr>
              <w:ind w:left="180"/>
              <w:spacing w:after="0"/>
              <w:rPr>
                <w:sz w:val="20"/>
                <w:szCs w:val="20"/>
                <w:color w:val="auto"/>
              </w:rPr>
            </w:pPr>
            <w:r>
              <w:rPr>
                <w:rFonts w:ascii="Arial" w:cs="Arial" w:eastAsia="Arial" w:hAnsi="Arial"/>
                <w:sz w:val="17"/>
                <w:szCs w:val="17"/>
                <w:color w:val="0000FF"/>
              </w:rPr>
              <w:t>22102</w:t>
            </w:r>
          </w:p>
        </w:tc>
      </w:tr>
      <w:tr>
        <w:trPr>
          <w:trHeight w:val="155"/>
        </w:trPr>
        <w:tc>
          <w:tcPr>
            <w:tcW w:w="40" w:type="dxa"/>
            <w:vAlign w:val="bottom"/>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1380" w:type="dxa"/>
            <w:vAlign w:val="bottom"/>
            <w:tcBorders>
              <w:bottom w:val="single" w:sz="8" w:color="9A9A9A"/>
            </w:tcBorders>
          </w:tcPr>
          <w:p>
            <w:pPr>
              <w:spacing w:after="0"/>
              <w:rPr>
                <w:sz w:val="13"/>
                <w:szCs w:val="13"/>
                <w:color w:val="auto"/>
              </w:rPr>
            </w:pPr>
          </w:p>
        </w:tc>
      </w:tr>
      <w:tr>
        <w:trPr>
          <w:trHeight w:val="307"/>
        </w:trPr>
        <w:tc>
          <w:tcPr>
            <w:tcW w:w="40" w:type="dxa"/>
            <w:vAlign w:val="bottom"/>
          </w:tcPr>
          <w:p>
            <w:pPr>
              <w:spacing w:after="0"/>
              <w:rPr>
                <w:sz w:val="24"/>
                <w:szCs w:val="24"/>
                <w:color w:val="auto"/>
              </w:rPr>
            </w:pPr>
          </w:p>
        </w:tc>
        <w:tc>
          <w:tcPr>
            <w:tcW w:w="980" w:type="dxa"/>
            <w:vAlign w:val="bottom"/>
          </w:tcPr>
          <w:p>
            <w:pPr>
              <w:spacing w:after="0"/>
              <w:rPr>
                <w:sz w:val="20"/>
                <w:szCs w:val="20"/>
                <w:color w:val="auto"/>
              </w:rPr>
            </w:pPr>
            <w:r>
              <w:rPr>
                <w:rFonts w:ascii="Arial" w:cs="Arial" w:eastAsia="Arial" w:hAnsi="Arial"/>
                <w:sz w:val="13"/>
                <w:szCs w:val="13"/>
                <w:color w:val="auto"/>
              </w:rPr>
              <w:t>(City)</w:t>
            </w:r>
          </w:p>
        </w:tc>
        <w:tc>
          <w:tcPr>
            <w:tcW w:w="1280" w:type="dxa"/>
            <w:vAlign w:val="bottom"/>
          </w:tcPr>
          <w:p>
            <w:pPr>
              <w:ind w:left="240"/>
              <w:spacing w:after="0"/>
              <w:rPr>
                <w:sz w:val="20"/>
                <w:szCs w:val="20"/>
                <w:color w:val="auto"/>
              </w:rPr>
            </w:pPr>
            <w:r>
              <w:rPr>
                <w:rFonts w:ascii="Arial" w:cs="Arial" w:eastAsia="Arial" w:hAnsi="Arial"/>
                <w:sz w:val="13"/>
                <w:szCs w:val="13"/>
                <w:color w:val="auto"/>
              </w:rPr>
              <w:t>(State)</w:t>
            </w:r>
          </w:p>
        </w:tc>
        <w:tc>
          <w:tcPr>
            <w:tcW w:w="1380" w:type="dxa"/>
            <w:vAlign w:val="bottom"/>
          </w:tcPr>
          <w:p>
            <w:pPr>
              <w:ind w:left="18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3"/>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41"/>
        </w:trPr>
        <w:tc>
          <w:tcPr>
            <w:tcW w:w="80" w:type="dxa"/>
            <w:vAlign w:val="bottom"/>
          </w:tcPr>
          <w:p>
            <w:pPr>
              <w:spacing w:after="0"/>
              <w:rPr>
                <w:sz w:val="12"/>
                <w:szCs w:val="12"/>
                <w:color w:val="auto"/>
              </w:rPr>
            </w:pPr>
          </w:p>
        </w:tc>
        <w:tc>
          <w:tcPr>
            <w:tcW w:w="3740" w:type="dxa"/>
            <w:vAlign w:val="bottom"/>
            <w:gridSpan w:val="3"/>
          </w:tcPr>
          <w:p>
            <w:pPr>
              <w:spacing w:after="0" w:line="142" w:lineRule="exact"/>
              <w:rPr>
                <w:rFonts w:ascii="Arial" w:cs="Arial" w:eastAsia="Arial" w:hAnsi="Arial"/>
                <w:sz w:val="16"/>
                <w:szCs w:val="16"/>
                <w:color w:val="0000EE"/>
              </w:rPr>
            </w:pPr>
            <w:hyperlink r:id="rId13">
              <w:r>
                <w:rPr>
                  <w:rFonts w:ascii="Arial" w:cs="Arial" w:eastAsia="Arial" w:hAnsi="Arial"/>
                  <w:sz w:val="16"/>
                  <w:szCs w:val="16"/>
                  <w:color w:val="0000EE"/>
                </w:rPr>
                <w:t xml:space="preserve">CAPITAL ONE FINANCIAL CORP </w:t>
              </w:r>
            </w:hyperlink>
            <w:r>
              <w:rPr>
                <w:rFonts w:ascii="Arial" w:cs="Arial" w:eastAsia="Arial" w:hAnsi="Arial"/>
                <w:sz w:val="16"/>
                <w:szCs w:val="16"/>
                <w:color w:val="000000"/>
              </w:rPr>
              <w:t>[</w:t>
            </w:r>
          </w:p>
        </w:tc>
        <w:tc>
          <w:tcPr>
            <w:tcW w:w="186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3060" w:type="dxa"/>
            <w:vAlign w:val="bottom"/>
          </w:tcPr>
          <w:p>
            <w:pPr>
              <w:spacing w:after="0"/>
              <w:rPr>
                <w:sz w:val="3"/>
                <w:szCs w:val="3"/>
                <w:color w:val="auto"/>
              </w:rPr>
            </w:pPr>
          </w:p>
        </w:tc>
        <w:tc>
          <w:tcPr>
            <w:tcW w:w="560" w:type="dxa"/>
            <w:vAlign w:val="bottom"/>
          </w:tcPr>
          <w:p>
            <w:pPr>
              <w:spacing w:after="0"/>
              <w:rPr>
                <w:sz w:val="3"/>
                <w:szCs w:val="3"/>
                <w:color w:val="auto"/>
              </w:rPr>
            </w:pPr>
          </w:p>
        </w:tc>
        <w:tc>
          <w:tcPr>
            <w:tcW w:w="186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3060" w:type="dxa"/>
            <w:vAlign w:val="bottom"/>
            <w:tcBorders>
              <w:bottom w:val="single" w:sz="8" w:color="0000EE"/>
            </w:tcBorders>
          </w:tcPr>
          <w:p>
            <w:pPr>
              <w:spacing w:after="0"/>
              <w:rPr>
                <w:sz w:val="3"/>
                <w:szCs w:val="3"/>
                <w:color w:val="auto"/>
              </w:rPr>
            </w:pPr>
          </w:p>
        </w:tc>
        <w:tc>
          <w:tcPr>
            <w:tcW w:w="560" w:type="dxa"/>
            <w:vAlign w:val="bottom"/>
          </w:tcPr>
          <w:p>
            <w:pPr>
              <w:spacing w:after="0"/>
              <w:rPr>
                <w:sz w:val="3"/>
                <w:szCs w:val="3"/>
                <w:color w:val="auto"/>
              </w:rPr>
            </w:pPr>
          </w:p>
        </w:tc>
        <w:tc>
          <w:tcPr>
            <w:tcW w:w="500" w:type="dxa"/>
            <w:vAlign w:val="bottom"/>
          </w:tcPr>
          <w:p>
            <w:pPr>
              <w:spacing w:after="0"/>
              <w:rPr>
                <w:sz w:val="3"/>
                <w:szCs w:val="3"/>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7"/>
        </w:trPr>
        <w:tc>
          <w:tcPr>
            <w:tcW w:w="80" w:type="dxa"/>
            <w:vAlign w:val="bottom"/>
          </w:tcPr>
          <w:p>
            <w:pPr>
              <w:spacing w:after="0"/>
              <w:rPr>
                <w:sz w:val="11"/>
                <w:szCs w:val="11"/>
                <w:color w:val="auto"/>
              </w:rPr>
            </w:pPr>
          </w:p>
        </w:tc>
        <w:tc>
          <w:tcPr>
            <w:tcW w:w="3740" w:type="dxa"/>
            <w:vAlign w:val="bottom"/>
            <w:gridSpan w:val="3"/>
            <w:vMerge w:val="restart"/>
          </w:tcPr>
          <w:p>
            <w:pPr>
              <w:spacing w:after="0"/>
              <w:rPr>
                <w:sz w:val="20"/>
                <w:szCs w:val="20"/>
                <w:color w:val="auto"/>
              </w:rPr>
            </w:pPr>
            <w:r>
              <w:rPr>
                <w:rFonts w:ascii="Arial" w:cs="Arial" w:eastAsia="Arial" w:hAnsi="Arial"/>
                <w:sz w:val="17"/>
                <w:szCs w:val="17"/>
                <w:color w:val="0000FF"/>
              </w:rPr>
              <w:t xml:space="preserve">COF </w:t>
            </w:r>
            <w:r>
              <w:rPr>
                <w:rFonts w:ascii="Arial" w:cs="Arial" w:eastAsia="Arial" w:hAnsi="Arial"/>
                <w:sz w:val="21"/>
                <w:szCs w:val="21"/>
                <w:color w:val="000000"/>
              </w:rPr>
              <w:t>]</w:t>
            </w:r>
          </w:p>
        </w:tc>
        <w:tc>
          <w:tcPr>
            <w:tcW w:w="500" w:type="dxa"/>
            <w:vAlign w:val="bottom"/>
          </w:tcPr>
          <w:p>
            <w:pPr>
              <w:spacing w:after="0"/>
              <w:rPr>
                <w:sz w:val="11"/>
                <w:szCs w:val="11"/>
                <w:color w:val="auto"/>
              </w:rPr>
            </w:pPr>
          </w:p>
        </w:tc>
        <w:tc>
          <w:tcPr>
            <w:tcW w:w="1360" w:type="dxa"/>
            <w:vAlign w:val="bottom"/>
            <w:vMerge w:val="continue"/>
          </w:tcPr>
          <w:p>
            <w:pPr>
              <w:spacing w:after="0"/>
              <w:rPr>
                <w:sz w:val="11"/>
                <w:szCs w:val="11"/>
                <w:color w:val="auto"/>
              </w:rPr>
            </w:pPr>
          </w:p>
        </w:tc>
        <w:tc>
          <w:tcPr>
            <w:tcW w:w="14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80" w:type="dxa"/>
            <w:vAlign w:val="bottom"/>
          </w:tcPr>
          <w:p>
            <w:pPr>
              <w:spacing w:after="0"/>
              <w:rPr>
                <w:sz w:val="12"/>
                <w:szCs w:val="12"/>
                <w:color w:val="auto"/>
              </w:rPr>
            </w:pPr>
          </w:p>
        </w:tc>
        <w:tc>
          <w:tcPr>
            <w:tcW w:w="3740" w:type="dxa"/>
            <w:vAlign w:val="bottom"/>
            <w:gridSpan w:val="3"/>
            <w:vMerge w:val="continue"/>
          </w:tcPr>
          <w:p>
            <w:pPr>
              <w:spacing w:after="0"/>
              <w:rPr>
                <w:sz w:val="12"/>
                <w:szCs w:val="12"/>
                <w:color w:val="auto"/>
              </w:rPr>
            </w:pPr>
          </w:p>
        </w:tc>
        <w:tc>
          <w:tcPr>
            <w:tcW w:w="500" w:type="dxa"/>
            <w:vAlign w:val="bottom"/>
            <w:vMerge w:val="restart"/>
          </w:tcPr>
          <w:p>
            <w:pPr>
              <w:ind w:left="280"/>
              <w:spacing w:after="0"/>
              <w:rPr>
                <w:sz w:val="20"/>
                <w:szCs w:val="20"/>
                <w:color w:val="auto"/>
              </w:rPr>
            </w:pPr>
            <w:r>
              <w:rPr>
                <w:rFonts w:ascii="Arial" w:cs="Arial" w:eastAsia="Arial" w:hAnsi="Arial"/>
                <w:sz w:val="17"/>
                <w:szCs w:val="17"/>
                <w:color w:val="0000FF"/>
              </w:rPr>
              <w:t>X</w:t>
            </w: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3060" w:type="dxa"/>
            <w:vAlign w:val="bottom"/>
          </w:tcPr>
          <w:p>
            <w:pPr>
              <w:spacing w:after="0"/>
              <w:rPr>
                <w:sz w:val="3"/>
                <w:szCs w:val="3"/>
                <w:color w:val="auto"/>
              </w:rPr>
            </w:pPr>
          </w:p>
        </w:tc>
        <w:tc>
          <w:tcPr>
            <w:tcW w:w="560" w:type="dxa"/>
            <w:vAlign w:val="bottom"/>
          </w:tcPr>
          <w:p>
            <w:pPr>
              <w:spacing w:after="0"/>
              <w:rPr>
                <w:sz w:val="3"/>
                <w:szCs w:val="3"/>
                <w:color w:val="auto"/>
              </w:rPr>
            </w:pPr>
          </w:p>
        </w:tc>
        <w:tc>
          <w:tcPr>
            <w:tcW w:w="500" w:type="dxa"/>
            <w:vAlign w:val="bottom"/>
            <w:vMerge w:val="continue"/>
          </w:tcPr>
          <w:p>
            <w:pPr>
              <w:spacing w:after="0"/>
              <w:rPr>
                <w:sz w:val="3"/>
                <w:szCs w:val="3"/>
                <w:color w:val="auto"/>
              </w:rPr>
            </w:pPr>
          </w:p>
        </w:tc>
        <w:tc>
          <w:tcPr>
            <w:tcW w:w="1360" w:type="dxa"/>
            <w:vAlign w:val="bottom"/>
            <w:vMerge w:val="continue"/>
          </w:tcPr>
          <w:p>
            <w:pPr>
              <w:spacing w:after="0"/>
              <w:rPr>
                <w:sz w:val="3"/>
                <w:szCs w:val="3"/>
                <w:color w:val="auto"/>
              </w:rPr>
            </w:pPr>
          </w:p>
        </w:tc>
        <w:tc>
          <w:tcPr>
            <w:tcW w:w="144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87"/>
        </w:trPr>
        <w:tc>
          <w:tcPr>
            <w:tcW w:w="8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3060" w:type="dxa"/>
            <w:vAlign w:val="bottom"/>
            <w:tcBorders>
              <w:bottom w:val="single" w:sz="8" w:color="2C2C2C"/>
            </w:tcBorders>
          </w:tcPr>
          <w:p>
            <w:pPr>
              <w:spacing w:after="0"/>
              <w:rPr>
                <w:sz w:val="7"/>
                <w:szCs w:val="7"/>
                <w:color w:val="auto"/>
              </w:rPr>
            </w:pPr>
          </w:p>
        </w:tc>
        <w:tc>
          <w:tcPr>
            <w:tcW w:w="560" w:type="dxa"/>
            <w:vAlign w:val="bottom"/>
            <w:tcBorders>
              <w:bottom w:val="single" w:sz="8" w:color="2C2C2C"/>
            </w:tcBorders>
          </w:tcPr>
          <w:p>
            <w:pPr>
              <w:spacing w:after="0"/>
              <w:rPr>
                <w:sz w:val="7"/>
                <w:szCs w:val="7"/>
                <w:color w:val="auto"/>
              </w:rPr>
            </w:pPr>
          </w:p>
        </w:tc>
        <w:tc>
          <w:tcPr>
            <w:tcW w:w="500" w:type="dxa"/>
            <w:vAlign w:val="bottom"/>
            <w:vMerge w:val="continue"/>
          </w:tcPr>
          <w:p>
            <w:pPr>
              <w:spacing w:after="0"/>
              <w:rPr>
                <w:sz w:val="7"/>
                <w:szCs w:val="7"/>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3"/>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50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4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38"/>
        </w:trPr>
        <w:tc>
          <w:tcPr>
            <w:tcW w:w="200" w:type="dxa"/>
            <w:vAlign w:val="bottom"/>
            <w:gridSpan w:val="2"/>
            <w:vMerge w:val="continue"/>
          </w:tcPr>
          <w:p>
            <w:pPr>
              <w:spacing w:after="0"/>
              <w:rPr>
                <w:sz w:val="12"/>
                <w:szCs w:val="12"/>
                <w:color w:val="auto"/>
              </w:rPr>
            </w:pPr>
          </w:p>
        </w:tc>
        <w:tc>
          <w:tcPr>
            <w:tcW w:w="3620" w:type="dxa"/>
            <w:vAlign w:val="bottom"/>
            <w:gridSpan w:val="2"/>
            <w:vMerge w:val="continue"/>
          </w:tcPr>
          <w:p>
            <w:pPr>
              <w:spacing w:after="0"/>
              <w:rPr>
                <w:sz w:val="12"/>
                <w:szCs w:val="12"/>
                <w:color w:val="auto"/>
              </w:rPr>
            </w:pPr>
          </w:p>
        </w:tc>
        <w:tc>
          <w:tcPr>
            <w:tcW w:w="500" w:type="dxa"/>
            <w:vAlign w:val="bottom"/>
          </w:tcPr>
          <w:p>
            <w:pPr>
              <w:spacing w:after="0"/>
              <w:rPr>
                <w:sz w:val="12"/>
                <w:szCs w:val="12"/>
                <w:color w:val="auto"/>
              </w:rPr>
            </w:pPr>
          </w:p>
        </w:tc>
        <w:tc>
          <w:tcPr>
            <w:tcW w:w="2800" w:type="dxa"/>
            <w:vAlign w:val="bottom"/>
            <w:gridSpan w:val="2"/>
            <w:vMerge w:val="restart"/>
          </w:tcPr>
          <w:p>
            <w:pPr>
              <w:ind w:left="260"/>
              <w:spacing w:after="0"/>
              <w:rPr>
                <w:sz w:val="20"/>
                <w:szCs w:val="20"/>
                <w:color w:val="auto"/>
              </w:rPr>
            </w:pPr>
            <w:r>
              <w:rPr>
                <w:rFonts w:ascii="Arial" w:cs="Arial" w:eastAsia="Arial" w:hAnsi="Arial"/>
                <w:sz w:val="17"/>
                <w:szCs w:val="17"/>
                <w:color w:val="0000FF"/>
              </w:rPr>
              <w:t>Chief Information Officer</w:t>
            </w:r>
          </w:p>
        </w:tc>
        <w:tc>
          <w:tcPr>
            <w:tcW w:w="0" w:type="dxa"/>
            <w:vAlign w:val="bottom"/>
          </w:tcPr>
          <w:p>
            <w:pPr>
              <w:spacing w:after="0"/>
              <w:rPr>
                <w:sz w:val="1"/>
                <w:szCs w:val="1"/>
                <w:color w:val="auto"/>
              </w:rPr>
            </w:pPr>
          </w:p>
        </w:tc>
      </w:tr>
      <w:tr>
        <w:trPr>
          <w:trHeight w:val="114"/>
        </w:trPr>
        <w:tc>
          <w:tcPr>
            <w:tcW w:w="3260" w:type="dxa"/>
            <w:vAlign w:val="bottom"/>
            <w:gridSpan w:val="3"/>
            <w:vMerge w:val="restart"/>
          </w:tcPr>
          <w:p>
            <w:pPr>
              <w:ind w:left="80"/>
              <w:spacing w:after="0"/>
              <w:rPr>
                <w:sz w:val="20"/>
                <w:szCs w:val="20"/>
                <w:color w:val="auto"/>
              </w:rPr>
            </w:pPr>
            <w:r>
              <w:rPr>
                <w:rFonts w:ascii="Arial" w:cs="Arial" w:eastAsia="Arial" w:hAnsi="Arial"/>
                <w:sz w:val="17"/>
                <w:szCs w:val="17"/>
                <w:color w:val="0000FF"/>
              </w:rPr>
              <w:t>03/11/2022</w:t>
            </w:r>
          </w:p>
        </w:tc>
        <w:tc>
          <w:tcPr>
            <w:tcW w:w="560" w:type="dxa"/>
            <w:vAlign w:val="bottom"/>
          </w:tcPr>
          <w:p>
            <w:pPr>
              <w:spacing w:after="0"/>
              <w:rPr>
                <w:sz w:val="9"/>
                <w:szCs w:val="9"/>
                <w:color w:val="auto"/>
              </w:rPr>
            </w:pPr>
          </w:p>
        </w:tc>
        <w:tc>
          <w:tcPr>
            <w:tcW w:w="500" w:type="dxa"/>
            <w:vAlign w:val="bottom"/>
          </w:tcPr>
          <w:p>
            <w:pPr>
              <w:spacing w:after="0"/>
              <w:rPr>
                <w:sz w:val="9"/>
                <w:szCs w:val="9"/>
                <w:color w:val="auto"/>
              </w:rPr>
            </w:pPr>
          </w:p>
        </w:tc>
        <w:tc>
          <w:tcPr>
            <w:tcW w:w="280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3260" w:type="dxa"/>
            <w:vAlign w:val="bottom"/>
            <w:gridSpan w:val="3"/>
            <w:vMerge w:val="continue"/>
          </w:tcPr>
          <w:p>
            <w:pPr>
              <w:spacing w:after="0"/>
              <w:rPr>
                <w:sz w:val="9"/>
                <w:szCs w:val="9"/>
                <w:color w:val="auto"/>
              </w:rPr>
            </w:pPr>
          </w:p>
        </w:tc>
        <w:tc>
          <w:tcPr>
            <w:tcW w:w="560" w:type="dxa"/>
            <w:vAlign w:val="bottom"/>
          </w:tcPr>
          <w:p>
            <w:pPr>
              <w:spacing w:after="0"/>
              <w:rPr>
                <w:sz w:val="9"/>
                <w:szCs w:val="9"/>
                <w:color w:val="auto"/>
              </w:rPr>
            </w:pPr>
          </w:p>
        </w:tc>
        <w:tc>
          <w:tcPr>
            <w:tcW w:w="500" w:type="dxa"/>
            <w:vAlign w:val="bottom"/>
          </w:tcPr>
          <w:p>
            <w:pPr>
              <w:spacing w:after="0"/>
              <w:rPr>
                <w:sz w:val="9"/>
                <w:szCs w:val="9"/>
                <w:color w:val="auto"/>
              </w:rPr>
            </w:pPr>
          </w:p>
        </w:tc>
        <w:tc>
          <w:tcPr>
            <w:tcW w:w="1360" w:type="dxa"/>
            <w:vAlign w:val="bottom"/>
          </w:tcPr>
          <w:p>
            <w:pPr>
              <w:spacing w:after="0"/>
              <w:rPr>
                <w:sz w:val="9"/>
                <w:szCs w:val="9"/>
                <w:color w:val="auto"/>
              </w:rPr>
            </w:pPr>
          </w:p>
        </w:tc>
        <w:tc>
          <w:tcPr>
            <w:tcW w:w="1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8"/>
        </w:trPr>
        <w:tc>
          <w:tcPr>
            <w:tcW w:w="80" w:type="dxa"/>
            <w:vAlign w:val="bottom"/>
            <w:tcBorders>
              <w:bottom w:val="single" w:sz="8" w:color="2C2C2C"/>
            </w:tcBorders>
          </w:tcPr>
          <w:p>
            <w:pPr>
              <w:spacing w:after="0"/>
              <w:rPr>
                <w:sz w:val="11"/>
                <w:szCs w:val="11"/>
                <w:color w:val="auto"/>
              </w:rPr>
            </w:pPr>
          </w:p>
        </w:tc>
        <w:tc>
          <w:tcPr>
            <w:tcW w:w="120" w:type="dxa"/>
            <w:vAlign w:val="bottom"/>
            <w:tcBorders>
              <w:bottom w:val="single" w:sz="8" w:color="2C2C2C"/>
            </w:tcBorders>
          </w:tcPr>
          <w:p>
            <w:pPr>
              <w:spacing w:after="0"/>
              <w:rPr>
                <w:sz w:val="11"/>
                <w:szCs w:val="11"/>
                <w:color w:val="auto"/>
              </w:rPr>
            </w:pPr>
          </w:p>
        </w:tc>
        <w:tc>
          <w:tcPr>
            <w:tcW w:w="3060" w:type="dxa"/>
            <w:vAlign w:val="bottom"/>
            <w:tcBorders>
              <w:bottom w:val="single" w:sz="8" w:color="2C2C2C"/>
            </w:tcBorders>
          </w:tcPr>
          <w:p>
            <w:pPr>
              <w:spacing w:after="0"/>
              <w:rPr>
                <w:sz w:val="11"/>
                <w:szCs w:val="11"/>
                <w:color w:val="auto"/>
              </w:rPr>
            </w:pPr>
          </w:p>
        </w:tc>
        <w:tc>
          <w:tcPr>
            <w:tcW w:w="560" w:type="dxa"/>
            <w:vAlign w:val="bottom"/>
            <w:tcBorders>
              <w:bottom w:val="single" w:sz="8" w:color="2C2C2C"/>
            </w:tcBorders>
          </w:tcPr>
          <w:p>
            <w:pPr>
              <w:spacing w:after="0"/>
              <w:rPr>
                <w:sz w:val="11"/>
                <w:szCs w:val="11"/>
                <w:color w:val="auto"/>
              </w:rPr>
            </w:pPr>
          </w:p>
        </w:tc>
        <w:tc>
          <w:tcPr>
            <w:tcW w:w="3300" w:type="dxa"/>
            <w:vAlign w:val="bottom"/>
            <w:tcBorders>
              <w:bottom w:val="single" w:sz="8" w:color="2C2C2C"/>
            </w:tcBorders>
            <w:gridSpan w:val="3"/>
          </w:tcPr>
          <w:p>
            <w:pPr>
              <w:spacing w:after="0"/>
              <w:rPr>
                <w:sz w:val="11"/>
                <w:szCs w:val="11"/>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3300" w:type="dxa"/>
            <w:vAlign w:val="bottom"/>
            <w:gridSpan w:val="3"/>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ind w:left="4100"/>
        <w:spacing w:after="0" w:line="233" w:lineRule="auto"/>
        <w:tabs>
          <w:tab w:leader="none" w:pos="440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1"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ind w:left="4420"/>
        <w:spacing w:after="0"/>
        <w:rPr>
          <w:sz w:val="20"/>
          <w:szCs w:val="20"/>
          <w:color w:val="auto"/>
        </w:rPr>
      </w:pPr>
      <w:r>
        <w:rPr>
          <w:rFonts w:ascii="Arial" w:cs="Arial" w:eastAsia="Arial" w:hAnsi="Arial"/>
          <w:sz w:val="13"/>
          <w:szCs w:val="13"/>
          <w:color w:val="auto"/>
        </w:rPr>
        <w:t>Person</w:t>
      </w:r>
    </w:p>
    <w:p>
      <w:pPr>
        <w:spacing w:after="0" w:line="312" w:lineRule="exact"/>
        <w:rPr>
          <w:sz w:val="24"/>
          <w:szCs w:val="24"/>
          <w:color w:val="auto"/>
        </w:rPr>
      </w:pPr>
    </w:p>
    <w:p>
      <w:pPr>
        <w:sectPr>
          <w:pgSz w:w="11900" w:h="16838" w:orient="portrait"/>
          <w:cols w:equalWidth="0" w:num="2">
            <w:col w:w="3760" w:space="80"/>
            <w:col w:w="7160"/>
          </w:cols>
          <w:pgMar w:left="460" w:top="225" w:right="439" w:bottom="1440" w:gutter="0" w:footer="0" w:header="0"/>
          <w:type w:val="continuous"/>
        </w:sectPr>
      </w:pPr>
    </w:p>
    <w:p>
      <w:pPr>
        <w:jc w:val="center"/>
        <w:ind w:right="2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42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00" w:type="dxa"/>
            <w:vAlign w:val="bottom"/>
          </w:tcPr>
          <w:p>
            <w:pPr>
              <w:ind w:left="64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8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60"/>
              <w:spacing w:after="0"/>
              <w:rPr>
                <w:sz w:val="20"/>
                <w:szCs w:val="20"/>
                <w:color w:val="auto"/>
              </w:rPr>
            </w:pPr>
            <w:r>
              <w:rPr>
                <w:rFonts w:ascii="Arial" w:cs="Arial" w:eastAsia="Arial" w:hAnsi="Arial"/>
                <w:sz w:val="12"/>
                <w:szCs w:val="12"/>
                <w:b w:val="1"/>
                <w:bCs w:val="1"/>
                <w:color w:val="auto"/>
              </w:rPr>
              <w:t>6. Ownership</w:t>
            </w:r>
          </w:p>
        </w:tc>
        <w:tc>
          <w:tcPr>
            <w:tcW w:w="860" w:type="dxa"/>
            <w:vAlign w:val="bottom"/>
          </w:tcPr>
          <w:p>
            <w:pPr>
              <w:ind w:left="60"/>
              <w:spacing w:after="0"/>
              <w:rPr>
                <w:sz w:val="20"/>
                <w:szCs w:val="20"/>
                <w:color w:val="auto"/>
              </w:rPr>
            </w:pPr>
            <w:r>
              <w:rPr>
                <w:rFonts w:ascii="Arial" w:cs="Arial" w:eastAsia="Arial" w:hAnsi="Arial"/>
                <w:sz w:val="12"/>
                <w:szCs w:val="12"/>
                <w:b w:val="1"/>
                <w:bCs w:val="1"/>
                <w:color w:val="auto"/>
              </w:rPr>
              <w:t>7. Nature of</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2420" w:type="dxa"/>
            <w:vAlign w:val="bottom"/>
          </w:tcPr>
          <w:p>
            <w:pPr>
              <w:spacing w:after="0"/>
              <w:rPr>
                <w:sz w:val="11"/>
                <w:szCs w:val="11"/>
                <w:color w:val="auto"/>
              </w:rPr>
            </w:pPr>
          </w:p>
        </w:tc>
        <w:tc>
          <w:tcPr>
            <w:tcW w:w="1700" w:type="dxa"/>
            <w:vAlign w:val="bottom"/>
          </w:tcPr>
          <w:p>
            <w:pPr>
              <w:ind w:left="640"/>
              <w:spacing w:after="0" w:line="131"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3"/>
          </w:tcPr>
          <w:p>
            <w:pPr>
              <w:ind w:left="60"/>
              <w:spacing w:after="0" w:line="131" w:lineRule="exact"/>
              <w:rPr>
                <w:sz w:val="20"/>
                <w:szCs w:val="20"/>
                <w:color w:val="auto"/>
              </w:rPr>
            </w:pPr>
            <w:r>
              <w:rPr>
                <w:rFonts w:ascii="Arial" w:cs="Arial" w:eastAsia="Arial" w:hAnsi="Arial"/>
                <w:sz w:val="12"/>
                <w:szCs w:val="12"/>
                <w:b w:val="1"/>
                <w:bCs w:val="1"/>
                <w:color w:val="auto"/>
              </w:rPr>
              <w:t>Disposed Of (D) (Instr. 3, 4 and</w:t>
            </w:r>
          </w:p>
        </w:tc>
        <w:tc>
          <w:tcPr>
            <w:tcW w:w="114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Form: Direct</w:t>
            </w:r>
          </w:p>
        </w:tc>
        <w:tc>
          <w:tcPr>
            <w:tcW w:w="86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Indirect</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420" w:type="dxa"/>
            <w:vAlign w:val="bottom"/>
          </w:tcPr>
          <w:p>
            <w:pPr>
              <w:spacing w:after="0"/>
              <w:rPr>
                <w:sz w:val="11"/>
                <w:szCs w:val="11"/>
                <w:color w:val="auto"/>
              </w:rPr>
            </w:pPr>
          </w:p>
        </w:tc>
        <w:tc>
          <w:tcPr>
            <w:tcW w:w="1700" w:type="dxa"/>
            <w:vAlign w:val="bottom"/>
          </w:tcPr>
          <w:p>
            <w:pPr>
              <w:ind w:left="64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5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 or Indirect</w:t>
            </w:r>
          </w:p>
        </w:tc>
        <w:tc>
          <w:tcPr>
            <w:tcW w:w="8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Beneficial</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420" w:type="dxa"/>
            <w:vAlign w:val="bottom"/>
          </w:tcPr>
          <w:p>
            <w:pPr>
              <w:spacing w:after="0"/>
              <w:rPr>
                <w:sz w:val="11"/>
                <w:szCs w:val="11"/>
                <w:color w:val="auto"/>
              </w:rPr>
            </w:pPr>
          </w:p>
        </w:tc>
        <w:tc>
          <w:tcPr>
            <w:tcW w:w="170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 (Instr. 4)</w:t>
            </w:r>
          </w:p>
        </w:tc>
        <w:tc>
          <w:tcPr>
            <w:tcW w:w="8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Ownership</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2420" w:type="dxa"/>
            <w:vAlign w:val="bottom"/>
          </w:tcPr>
          <w:p>
            <w:pPr>
              <w:spacing w:after="0"/>
              <w:rPr>
                <w:sz w:val="6"/>
                <w:szCs w:val="6"/>
                <w:color w:val="auto"/>
              </w:rPr>
            </w:pPr>
          </w:p>
        </w:tc>
        <w:tc>
          <w:tcPr>
            <w:tcW w:w="17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114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6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2420" w:type="dxa"/>
            <w:vAlign w:val="bottom"/>
          </w:tcPr>
          <w:p>
            <w:pPr>
              <w:spacing w:after="0"/>
              <w:rPr>
                <w:sz w:val="3"/>
                <w:szCs w:val="3"/>
                <w:color w:val="auto"/>
              </w:rPr>
            </w:pPr>
          </w:p>
        </w:tc>
        <w:tc>
          <w:tcPr>
            <w:tcW w:w="17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40" w:type="dxa"/>
            <w:vAlign w:val="bottom"/>
          </w:tcPr>
          <w:p>
            <w:pPr>
              <w:spacing w:after="0"/>
              <w:rPr>
                <w:sz w:val="3"/>
                <w:szCs w:val="3"/>
                <w:color w:val="auto"/>
              </w:rPr>
            </w:pPr>
          </w:p>
        </w:tc>
        <w:tc>
          <w:tcPr>
            <w:tcW w:w="520" w:type="dxa"/>
            <w:vAlign w:val="bottom"/>
          </w:tcPr>
          <w:p>
            <w:pPr>
              <w:spacing w:after="0"/>
              <w:rPr>
                <w:sz w:val="3"/>
                <w:szCs w:val="3"/>
                <w:color w:val="auto"/>
              </w:rPr>
            </w:pPr>
          </w:p>
        </w:tc>
        <w:tc>
          <w:tcPr>
            <w:tcW w:w="720" w:type="dxa"/>
            <w:vAlign w:val="bottom"/>
          </w:tcPr>
          <w:p>
            <w:pPr>
              <w:spacing w:after="0"/>
              <w:rPr>
                <w:sz w:val="3"/>
                <w:szCs w:val="3"/>
                <w:color w:val="auto"/>
              </w:rPr>
            </w:pPr>
          </w:p>
        </w:tc>
        <w:tc>
          <w:tcPr>
            <w:tcW w:w="1140" w:type="dxa"/>
            <w:vAlign w:val="bottom"/>
            <w:vMerge w:val="continue"/>
          </w:tcPr>
          <w:p>
            <w:pPr>
              <w:spacing w:after="0"/>
              <w:rPr>
                <w:sz w:val="3"/>
                <w:szCs w:val="3"/>
                <w:color w:val="auto"/>
              </w:rPr>
            </w:pPr>
          </w:p>
        </w:tc>
        <w:tc>
          <w:tcPr>
            <w:tcW w:w="920" w:type="dxa"/>
            <w:vAlign w:val="bottom"/>
          </w:tcPr>
          <w:p>
            <w:pPr>
              <w:spacing w:after="0"/>
              <w:rPr>
                <w:sz w:val="3"/>
                <w:szCs w:val="3"/>
                <w:color w:val="auto"/>
              </w:rPr>
            </w:pPr>
          </w:p>
        </w:tc>
        <w:tc>
          <w:tcPr>
            <w:tcW w:w="86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2420" w:type="dxa"/>
            <w:vAlign w:val="bottom"/>
          </w:tcPr>
          <w:p>
            <w:pPr>
              <w:spacing w:after="0"/>
              <w:rPr>
                <w:sz w:val="11"/>
                <w:szCs w:val="11"/>
                <w:color w:val="auto"/>
              </w:rPr>
            </w:pPr>
          </w:p>
        </w:tc>
        <w:tc>
          <w:tcPr>
            <w:tcW w:w="17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20" w:type="dxa"/>
            <w:vAlign w:val="bottom"/>
          </w:tcPr>
          <w:p>
            <w:pPr>
              <w:jc w:val="center"/>
              <w:spacing w:after="0" w:line="133" w:lineRule="exact"/>
              <w:rPr>
                <w:sz w:val="20"/>
                <w:szCs w:val="20"/>
                <w:color w:val="auto"/>
              </w:rPr>
            </w:pPr>
            <w:r>
              <w:rPr>
                <w:rFonts w:ascii="Arial" w:cs="Arial" w:eastAsia="Arial" w:hAnsi="Arial"/>
                <w:sz w:val="12"/>
                <w:szCs w:val="12"/>
                <w:b w:val="1"/>
                <w:bCs w:val="1"/>
                <w:color w:val="auto"/>
                <w:w w:val="99"/>
              </w:rPr>
              <w:t>(A) or</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2420" w:type="dxa"/>
            <w:vAlign w:val="bottom"/>
          </w:tcPr>
          <w:p>
            <w:pPr>
              <w:spacing w:after="0"/>
              <w:rPr>
                <w:sz w:val="7"/>
                <w:szCs w:val="7"/>
                <w:color w:val="auto"/>
              </w:rPr>
            </w:pPr>
          </w:p>
        </w:tc>
        <w:tc>
          <w:tcPr>
            <w:tcW w:w="17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800" w:type="dxa"/>
            <w:vAlign w:val="bottom"/>
            <w:vMerge w:val="continue"/>
          </w:tcPr>
          <w:p>
            <w:pPr>
              <w:spacing w:after="0"/>
              <w:rPr>
                <w:sz w:val="7"/>
                <w:szCs w:val="7"/>
                <w:color w:val="auto"/>
              </w:rPr>
            </w:pPr>
          </w:p>
        </w:tc>
        <w:tc>
          <w:tcPr>
            <w:tcW w:w="740" w:type="dxa"/>
            <w:vAlign w:val="bottom"/>
            <w:vMerge w:val="continue"/>
          </w:tcPr>
          <w:p>
            <w:pPr>
              <w:spacing w:after="0"/>
              <w:rPr>
                <w:sz w:val="7"/>
                <w:szCs w:val="7"/>
                <w:color w:val="auto"/>
              </w:rPr>
            </w:pPr>
          </w:p>
        </w:tc>
        <w:tc>
          <w:tcPr>
            <w:tcW w:w="52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(D)</w:t>
            </w:r>
          </w:p>
        </w:tc>
        <w:tc>
          <w:tcPr>
            <w:tcW w:w="720" w:type="dxa"/>
            <w:vAlign w:val="bottom"/>
            <w:vMerge w:val="continue"/>
          </w:tcPr>
          <w:p>
            <w:pPr>
              <w:spacing w:after="0"/>
              <w:rPr>
                <w:sz w:val="7"/>
                <w:szCs w:val="7"/>
                <w:color w:val="auto"/>
              </w:rPr>
            </w:pPr>
          </w:p>
        </w:tc>
        <w:tc>
          <w:tcPr>
            <w:tcW w:w="11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7"/>
                <w:szCs w:val="7"/>
                <w:color w:val="auto"/>
              </w:rPr>
            </w:pPr>
          </w:p>
        </w:tc>
        <w:tc>
          <w:tcPr>
            <w:tcW w:w="86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2420" w:type="dxa"/>
            <w:vAlign w:val="bottom"/>
          </w:tcPr>
          <w:p>
            <w:pPr>
              <w:spacing w:after="0"/>
              <w:rPr>
                <w:sz w:val="5"/>
                <w:szCs w:val="5"/>
                <w:color w:val="auto"/>
              </w:rPr>
            </w:pPr>
          </w:p>
        </w:tc>
        <w:tc>
          <w:tcPr>
            <w:tcW w:w="17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800" w:type="dxa"/>
            <w:vAlign w:val="bottom"/>
          </w:tcPr>
          <w:p>
            <w:pPr>
              <w:spacing w:after="0"/>
              <w:rPr>
                <w:sz w:val="5"/>
                <w:szCs w:val="5"/>
                <w:color w:val="auto"/>
              </w:rPr>
            </w:pPr>
          </w:p>
        </w:tc>
        <w:tc>
          <w:tcPr>
            <w:tcW w:w="74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720" w:type="dxa"/>
            <w:vAlign w:val="bottom"/>
          </w:tcPr>
          <w:p>
            <w:pPr>
              <w:spacing w:after="0"/>
              <w:rPr>
                <w:sz w:val="5"/>
                <w:szCs w:val="5"/>
                <w:color w:val="auto"/>
              </w:rPr>
            </w:pPr>
          </w:p>
        </w:tc>
        <w:tc>
          <w:tcPr>
            <w:tcW w:w="1140" w:type="dxa"/>
            <w:vAlign w:val="bottom"/>
            <w:vMerge w:val="continue"/>
          </w:tcPr>
          <w:p>
            <w:pPr>
              <w:spacing w:after="0"/>
              <w:rPr>
                <w:sz w:val="5"/>
                <w:szCs w:val="5"/>
                <w:color w:val="auto"/>
              </w:rPr>
            </w:pPr>
          </w:p>
        </w:tc>
        <w:tc>
          <w:tcPr>
            <w:tcW w:w="920" w:type="dxa"/>
            <w:vAlign w:val="bottom"/>
          </w:tcPr>
          <w:p>
            <w:pPr>
              <w:spacing w:after="0"/>
              <w:rPr>
                <w:sz w:val="5"/>
                <w:szCs w:val="5"/>
                <w:color w:val="auto"/>
              </w:rPr>
            </w:pPr>
          </w:p>
        </w:tc>
        <w:tc>
          <w:tcPr>
            <w:tcW w:w="86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2420" w:type="dxa"/>
            <w:vAlign w:val="bottom"/>
            <w:tcBorders>
              <w:bottom w:val="single" w:sz="8" w:color="2C2C2C"/>
            </w:tcBorders>
          </w:tcPr>
          <w:p>
            <w:pPr>
              <w:spacing w:after="0"/>
              <w:rPr>
                <w:sz w:val="4"/>
                <w:szCs w:val="4"/>
                <w:color w:val="auto"/>
              </w:rPr>
            </w:pPr>
          </w:p>
        </w:tc>
        <w:tc>
          <w:tcPr>
            <w:tcW w:w="17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42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Common Stock</w:t>
            </w:r>
            <w:r>
              <w:rPr>
                <w:rFonts w:ascii="Arial" w:cs="Arial" w:eastAsia="Arial" w:hAnsi="Arial"/>
                <w:sz w:val="22"/>
                <w:szCs w:val="22"/>
                <w:color w:val="008000"/>
                <w:vertAlign w:val="superscript"/>
              </w:rPr>
              <w:t>(1)</w:t>
            </w:r>
          </w:p>
        </w:tc>
        <w:tc>
          <w:tcPr>
            <w:tcW w:w="1700" w:type="dxa"/>
            <w:vAlign w:val="bottom"/>
            <w:tcBorders>
              <w:bottom w:val="single" w:sz="8" w:color="2C2C2C"/>
            </w:tcBorders>
          </w:tcPr>
          <w:p>
            <w:pPr>
              <w:jc w:val="right"/>
              <w:ind w:right="109"/>
              <w:spacing w:after="0"/>
              <w:rPr>
                <w:sz w:val="20"/>
                <w:szCs w:val="20"/>
                <w:color w:val="auto"/>
              </w:rPr>
            </w:pPr>
            <w:r>
              <w:rPr>
                <w:rFonts w:ascii="Arial" w:cs="Arial" w:eastAsia="Arial" w:hAnsi="Arial"/>
                <w:sz w:val="17"/>
                <w:szCs w:val="17"/>
                <w:color w:val="0000FF"/>
              </w:rPr>
              <w:t>03/11/2022</w:t>
            </w: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80"/>
              <w:spacing w:after="0"/>
              <w:rPr>
                <w:sz w:val="20"/>
                <w:szCs w:val="20"/>
                <w:color w:val="auto"/>
              </w:rPr>
            </w:pPr>
            <w:r>
              <w:rPr>
                <w:rFonts w:ascii="Arial" w:cs="Arial" w:eastAsia="Arial" w:hAnsi="Arial"/>
                <w:sz w:val="13"/>
                <w:szCs w:val="13"/>
                <w:color w:val="0000FF"/>
              </w:rPr>
              <w:t>A</w:t>
            </w:r>
          </w:p>
        </w:tc>
        <w:tc>
          <w:tcPr>
            <w:tcW w:w="740" w:type="dxa"/>
            <w:vAlign w:val="bottom"/>
            <w:tcBorders>
              <w:bottom w:val="single" w:sz="8" w:color="2C2C2C"/>
            </w:tcBorders>
          </w:tcPr>
          <w:p>
            <w:pPr>
              <w:ind w:left="160"/>
              <w:spacing w:after="0"/>
              <w:rPr>
                <w:sz w:val="20"/>
                <w:szCs w:val="20"/>
                <w:color w:val="auto"/>
              </w:rPr>
            </w:pPr>
            <w:r>
              <w:rPr>
                <w:rFonts w:ascii="Arial" w:cs="Arial" w:eastAsia="Arial" w:hAnsi="Arial"/>
                <w:sz w:val="17"/>
                <w:szCs w:val="17"/>
                <w:color w:val="0000FF"/>
              </w:rPr>
              <w:t>26,046</w:t>
            </w:r>
          </w:p>
        </w:tc>
        <w:tc>
          <w:tcPr>
            <w:tcW w:w="520" w:type="dxa"/>
            <w:vAlign w:val="bottom"/>
            <w:tcBorders>
              <w:bottom w:val="single" w:sz="8" w:color="2C2C2C"/>
            </w:tcBorders>
          </w:tcPr>
          <w:p>
            <w:pPr>
              <w:jc w:val="center"/>
              <w:ind w:left="7"/>
              <w:spacing w:after="0"/>
              <w:rPr>
                <w:sz w:val="20"/>
                <w:szCs w:val="20"/>
                <w:color w:val="auto"/>
              </w:rPr>
            </w:pPr>
            <w:r>
              <w:rPr>
                <w:rFonts w:ascii="Arial" w:cs="Arial" w:eastAsia="Arial" w:hAnsi="Arial"/>
                <w:sz w:val="17"/>
                <w:szCs w:val="17"/>
                <w:color w:val="0000FF"/>
              </w:rPr>
              <w:t>A</w:t>
            </w:r>
          </w:p>
        </w:tc>
        <w:tc>
          <w:tcPr>
            <w:tcW w:w="720" w:type="dxa"/>
            <w:vAlign w:val="bottom"/>
            <w:tcBorders>
              <w:bottom w:val="single" w:sz="8" w:color="2C2C2C"/>
            </w:tcBorders>
          </w:tcPr>
          <w:p>
            <w:pPr>
              <w:jc w:val="center"/>
              <w:ind w:right="162"/>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w:t>
            </w:r>
          </w:p>
        </w:tc>
        <w:tc>
          <w:tcPr>
            <w:tcW w:w="11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88"/>
              </w:rPr>
              <w:t>80,956</w:t>
            </w:r>
          </w:p>
        </w:tc>
        <w:tc>
          <w:tcPr>
            <w:tcW w:w="92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7"/>
              </w:rPr>
              <w:t>D</w:t>
            </w:r>
          </w:p>
        </w:tc>
        <w:tc>
          <w:tcPr>
            <w:tcW w:w="8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42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Common Stock</w:t>
            </w:r>
          </w:p>
        </w:tc>
        <w:tc>
          <w:tcPr>
            <w:tcW w:w="1700" w:type="dxa"/>
            <w:vAlign w:val="bottom"/>
            <w:tcBorders>
              <w:bottom w:val="single" w:sz="8" w:color="2C2C2C"/>
            </w:tcBorders>
          </w:tcPr>
          <w:p>
            <w:pPr>
              <w:jc w:val="right"/>
              <w:ind w:right="109"/>
              <w:spacing w:after="0"/>
              <w:rPr>
                <w:sz w:val="20"/>
                <w:szCs w:val="20"/>
                <w:color w:val="auto"/>
              </w:rPr>
            </w:pPr>
            <w:r>
              <w:rPr>
                <w:rFonts w:ascii="Arial" w:cs="Arial" w:eastAsia="Arial" w:hAnsi="Arial"/>
                <w:sz w:val="17"/>
                <w:szCs w:val="17"/>
                <w:color w:val="0000FF"/>
              </w:rPr>
              <w:t>03/11/2022</w:t>
            </w: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Arial" w:cs="Arial" w:eastAsia="Arial" w:hAnsi="Arial"/>
                <w:sz w:val="26"/>
                <w:szCs w:val="26"/>
                <w:color w:val="0000FF"/>
                <w:vertAlign w:val="subscript"/>
              </w:rPr>
              <w:t>F</w:t>
            </w:r>
            <w:r>
              <w:rPr>
                <w:rFonts w:ascii="Arial" w:cs="Arial" w:eastAsia="Arial" w:hAnsi="Arial"/>
                <w:sz w:val="11"/>
                <w:szCs w:val="11"/>
                <w:color w:val="008000"/>
              </w:rPr>
              <w:t>(2)</w:t>
            </w:r>
          </w:p>
        </w:tc>
        <w:tc>
          <w:tcPr>
            <w:tcW w:w="740" w:type="dxa"/>
            <w:vAlign w:val="bottom"/>
            <w:tcBorders>
              <w:bottom w:val="single" w:sz="8" w:color="2C2C2C"/>
            </w:tcBorders>
          </w:tcPr>
          <w:p>
            <w:pPr>
              <w:ind w:left="160"/>
              <w:spacing w:after="0"/>
              <w:rPr>
                <w:sz w:val="20"/>
                <w:szCs w:val="20"/>
                <w:color w:val="auto"/>
              </w:rPr>
            </w:pPr>
            <w:r>
              <w:rPr>
                <w:rFonts w:ascii="Arial" w:cs="Arial" w:eastAsia="Arial" w:hAnsi="Arial"/>
                <w:sz w:val="17"/>
                <w:szCs w:val="17"/>
                <w:color w:val="0000FF"/>
              </w:rPr>
              <w:t>11,747</w:t>
            </w:r>
          </w:p>
        </w:tc>
        <w:tc>
          <w:tcPr>
            <w:tcW w:w="520" w:type="dxa"/>
            <w:vAlign w:val="bottom"/>
            <w:tcBorders>
              <w:bottom w:val="single" w:sz="8" w:color="2C2C2C"/>
            </w:tcBorders>
          </w:tcPr>
          <w:p>
            <w:pPr>
              <w:jc w:val="center"/>
              <w:ind w:left="7"/>
              <w:spacing w:after="0"/>
              <w:rPr>
                <w:sz w:val="20"/>
                <w:szCs w:val="20"/>
                <w:color w:val="auto"/>
              </w:rPr>
            </w:pPr>
            <w:r>
              <w:rPr>
                <w:rFonts w:ascii="Arial" w:cs="Arial" w:eastAsia="Arial" w:hAnsi="Arial"/>
                <w:sz w:val="17"/>
                <w:szCs w:val="17"/>
                <w:color w:val="0000FF"/>
                <w:w w:val="97"/>
              </w:rPr>
              <w:t>D</w:t>
            </w:r>
          </w:p>
        </w:tc>
        <w:tc>
          <w:tcPr>
            <w:tcW w:w="72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130.09</w:t>
            </w:r>
          </w:p>
        </w:tc>
        <w:tc>
          <w:tcPr>
            <w:tcW w:w="11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88"/>
              </w:rPr>
              <w:t>69,209</w:t>
            </w:r>
          </w:p>
        </w:tc>
        <w:tc>
          <w:tcPr>
            <w:tcW w:w="92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7"/>
              </w:rPr>
              <w:t>D</w:t>
            </w:r>
          </w:p>
        </w:tc>
        <w:tc>
          <w:tcPr>
            <w:tcW w:w="8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2420" w:type="dxa"/>
            <w:vAlign w:val="bottom"/>
          </w:tcPr>
          <w:p>
            <w:pPr>
              <w:spacing w:after="0"/>
              <w:rPr>
                <w:sz w:val="22"/>
                <w:szCs w:val="22"/>
                <w:color w:val="auto"/>
              </w:rPr>
            </w:pPr>
          </w:p>
        </w:tc>
        <w:tc>
          <w:tcPr>
            <w:tcW w:w="170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860" w:type="dxa"/>
            <w:vAlign w:val="bottom"/>
          </w:tcPr>
          <w:p>
            <w:pPr>
              <w:ind w:left="60"/>
              <w:spacing w:after="0"/>
              <w:rPr>
                <w:sz w:val="20"/>
                <w:szCs w:val="20"/>
                <w:color w:val="auto"/>
              </w:rPr>
            </w:pPr>
            <w:r>
              <w:rPr>
                <w:rFonts w:ascii="Arial" w:cs="Arial" w:eastAsia="Arial" w:hAnsi="Arial"/>
                <w:sz w:val="17"/>
                <w:szCs w:val="17"/>
                <w:color w:val="0000FF"/>
              </w:rPr>
              <w:t>Robert M.</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420" w:type="dxa"/>
            <w:vAlign w:val="bottom"/>
          </w:tcPr>
          <w:p>
            <w:pPr>
              <w:ind w:left="60"/>
              <w:spacing w:after="0"/>
              <w:rPr>
                <w:sz w:val="20"/>
                <w:szCs w:val="20"/>
                <w:color w:val="auto"/>
              </w:rPr>
            </w:pPr>
            <w:r>
              <w:rPr>
                <w:rFonts w:ascii="Arial" w:cs="Arial" w:eastAsia="Arial" w:hAnsi="Arial"/>
                <w:sz w:val="17"/>
                <w:szCs w:val="17"/>
                <w:color w:val="0000FF"/>
              </w:rPr>
              <w:t>Common Stock</w:t>
            </w:r>
          </w:p>
        </w:tc>
        <w:tc>
          <w:tcPr>
            <w:tcW w:w="17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Arial" w:cs="Arial" w:eastAsia="Arial" w:hAnsi="Arial"/>
                <w:sz w:val="17"/>
                <w:szCs w:val="17"/>
                <w:color w:val="0000FF"/>
              </w:rPr>
              <w:t>2</w:t>
            </w:r>
          </w:p>
        </w:tc>
        <w:tc>
          <w:tcPr>
            <w:tcW w:w="920" w:type="dxa"/>
            <w:vAlign w:val="bottom"/>
          </w:tcPr>
          <w:p>
            <w:pPr>
              <w:jc w:val="center"/>
              <w:spacing w:after="0"/>
              <w:rPr>
                <w:sz w:val="20"/>
                <w:szCs w:val="20"/>
                <w:color w:val="auto"/>
              </w:rPr>
            </w:pPr>
            <w:r>
              <w:rPr>
                <w:rFonts w:ascii="Arial" w:cs="Arial" w:eastAsia="Arial" w:hAnsi="Arial"/>
                <w:sz w:val="17"/>
                <w:szCs w:val="17"/>
                <w:color w:val="0000FF"/>
              </w:rPr>
              <w:t>I</w:t>
            </w:r>
          </w:p>
        </w:tc>
        <w:tc>
          <w:tcPr>
            <w:tcW w:w="860" w:type="dxa"/>
            <w:vAlign w:val="bottom"/>
          </w:tcPr>
          <w:p>
            <w:pPr>
              <w:ind w:left="60"/>
              <w:spacing w:after="0"/>
              <w:rPr>
                <w:sz w:val="20"/>
                <w:szCs w:val="20"/>
                <w:color w:val="auto"/>
              </w:rPr>
            </w:pPr>
            <w:r>
              <w:rPr>
                <w:rFonts w:ascii="Arial" w:cs="Arial" w:eastAsia="Arial" w:hAnsi="Arial"/>
                <w:sz w:val="17"/>
                <w:szCs w:val="17"/>
                <w:color w:val="0000FF"/>
              </w:rPr>
              <w:t>Alexander</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242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60" w:type="dxa"/>
            <w:vAlign w:val="bottom"/>
          </w:tcPr>
          <w:p>
            <w:pPr>
              <w:ind w:left="60"/>
              <w:spacing w:after="0"/>
              <w:rPr>
                <w:sz w:val="20"/>
                <w:szCs w:val="20"/>
                <w:color w:val="auto"/>
              </w:rPr>
            </w:pPr>
            <w:r>
              <w:rPr>
                <w:rFonts w:ascii="Arial" w:cs="Arial" w:eastAsia="Arial" w:hAnsi="Arial"/>
                <w:sz w:val="17"/>
                <w:szCs w:val="17"/>
                <w:color w:val="0000FF"/>
              </w:rPr>
              <w:t>UGMA</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2420" w:type="dxa"/>
            <w:vAlign w:val="bottom"/>
            <w:tcBorders>
              <w:bottom w:val="single" w:sz="8" w:color="2C2C2C"/>
            </w:tcBorders>
          </w:tcPr>
          <w:p>
            <w:pPr>
              <w:spacing w:after="0"/>
              <w:rPr>
                <w:sz w:val="5"/>
                <w:szCs w:val="5"/>
                <w:color w:val="auto"/>
              </w:rPr>
            </w:pPr>
          </w:p>
        </w:tc>
        <w:tc>
          <w:tcPr>
            <w:tcW w:w="170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86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2420" w:type="dxa"/>
            <w:vAlign w:val="bottom"/>
          </w:tcPr>
          <w:p>
            <w:pPr>
              <w:spacing w:after="0"/>
              <w:rPr>
                <w:sz w:val="22"/>
                <w:szCs w:val="22"/>
                <w:color w:val="auto"/>
              </w:rPr>
            </w:pPr>
          </w:p>
        </w:tc>
        <w:tc>
          <w:tcPr>
            <w:tcW w:w="170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860" w:type="dxa"/>
            <w:vAlign w:val="bottom"/>
          </w:tcPr>
          <w:p>
            <w:pPr>
              <w:ind w:left="60"/>
              <w:spacing w:after="0"/>
              <w:rPr>
                <w:sz w:val="20"/>
                <w:szCs w:val="20"/>
                <w:color w:val="auto"/>
              </w:rPr>
            </w:pPr>
            <w:r>
              <w:rPr>
                <w:rFonts w:ascii="Arial" w:cs="Arial" w:eastAsia="Arial" w:hAnsi="Arial"/>
                <w:sz w:val="17"/>
                <w:szCs w:val="17"/>
                <w:color w:val="0000FF"/>
              </w:rPr>
              <w:t>The</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420" w:type="dxa"/>
            <w:vAlign w:val="bottom"/>
          </w:tcPr>
          <w:p>
            <w:pPr>
              <w:ind w:left="60"/>
              <w:spacing w:after="0"/>
              <w:rPr>
                <w:sz w:val="20"/>
                <w:szCs w:val="20"/>
                <w:color w:val="auto"/>
              </w:rPr>
            </w:pPr>
            <w:r>
              <w:rPr>
                <w:rFonts w:ascii="Arial" w:cs="Arial" w:eastAsia="Arial" w:hAnsi="Arial"/>
                <w:sz w:val="17"/>
                <w:szCs w:val="17"/>
                <w:color w:val="0000FF"/>
              </w:rPr>
              <w:t>Common Stock</w:t>
            </w:r>
          </w:p>
        </w:tc>
        <w:tc>
          <w:tcPr>
            <w:tcW w:w="17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Arial" w:cs="Arial" w:eastAsia="Arial" w:hAnsi="Arial"/>
                <w:sz w:val="17"/>
                <w:szCs w:val="17"/>
                <w:color w:val="0000FF"/>
                <w:w w:val="91"/>
              </w:rPr>
              <w:t>100</w:t>
            </w:r>
          </w:p>
        </w:tc>
        <w:tc>
          <w:tcPr>
            <w:tcW w:w="920" w:type="dxa"/>
            <w:vAlign w:val="bottom"/>
          </w:tcPr>
          <w:p>
            <w:pPr>
              <w:jc w:val="center"/>
              <w:spacing w:after="0"/>
              <w:rPr>
                <w:sz w:val="20"/>
                <w:szCs w:val="20"/>
                <w:color w:val="auto"/>
              </w:rPr>
            </w:pPr>
            <w:r>
              <w:rPr>
                <w:rFonts w:ascii="Arial" w:cs="Arial" w:eastAsia="Arial" w:hAnsi="Arial"/>
                <w:sz w:val="17"/>
                <w:szCs w:val="17"/>
                <w:color w:val="0000FF"/>
              </w:rPr>
              <w:t>I</w:t>
            </w:r>
          </w:p>
        </w:tc>
        <w:tc>
          <w:tcPr>
            <w:tcW w:w="860" w:type="dxa"/>
            <w:vAlign w:val="bottom"/>
          </w:tcPr>
          <w:p>
            <w:pPr>
              <w:ind w:left="60"/>
              <w:spacing w:after="0"/>
              <w:rPr>
                <w:sz w:val="20"/>
                <w:szCs w:val="20"/>
                <w:color w:val="auto"/>
              </w:rPr>
            </w:pPr>
            <w:r>
              <w:rPr>
                <w:rFonts w:ascii="Arial" w:cs="Arial" w:eastAsia="Arial" w:hAnsi="Arial"/>
                <w:sz w:val="17"/>
                <w:szCs w:val="17"/>
                <w:color w:val="0000FF"/>
              </w:rPr>
              <w:t>Alexander</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242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60" w:type="dxa"/>
            <w:vAlign w:val="bottom"/>
          </w:tcPr>
          <w:p>
            <w:pPr>
              <w:ind w:left="60"/>
              <w:spacing w:after="0"/>
              <w:rPr>
                <w:sz w:val="20"/>
                <w:szCs w:val="20"/>
                <w:color w:val="auto"/>
              </w:rPr>
            </w:pPr>
            <w:r>
              <w:rPr>
                <w:rFonts w:ascii="Arial" w:cs="Arial" w:eastAsia="Arial" w:hAnsi="Arial"/>
                <w:sz w:val="17"/>
                <w:szCs w:val="17"/>
                <w:color w:val="0000FF"/>
              </w:rPr>
              <w:t>Fund</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1"/>
        </w:trPr>
        <w:tc>
          <w:tcPr>
            <w:tcW w:w="20" w:type="dxa"/>
            <w:vAlign w:val="bottom"/>
            <w:tcBorders>
              <w:bottom w:val="single" w:sz="8" w:color="2C2C2C"/>
            </w:tcBorders>
          </w:tcPr>
          <w:p>
            <w:pPr>
              <w:spacing w:after="0"/>
              <w:rPr>
                <w:sz w:val="5"/>
                <w:szCs w:val="5"/>
                <w:color w:val="auto"/>
              </w:rPr>
            </w:pPr>
          </w:p>
        </w:tc>
        <w:tc>
          <w:tcPr>
            <w:tcW w:w="2420" w:type="dxa"/>
            <w:vAlign w:val="bottom"/>
            <w:tcBorders>
              <w:bottom w:val="single" w:sz="8" w:color="2C2C2C"/>
            </w:tcBorders>
          </w:tcPr>
          <w:p>
            <w:pPr>
              <w:spacing w:after="0"/>
              <w:rPr>
                <w:sz w:val="5"/>
                <w:szCs w:val="5"/>
                <w:color w:val="auto"/>
              </w:rPr>
            </w:pPr>
          </w:p>
        </w:tc>
        <w:tc>
          <w:tcPr>
            <w:tcW w:w="170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86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0" w:type="dxa"/>
            <w:vAlign w:val="bottom"/>
          </w:tcPr>
          <w:p>
            <w:pPr>
              <w:spacing w:after="0"/>
              <w:rPr>
                <w:sz w:val="1"/>
                <w:szCs w:val="1"/>
                <w:color w:val="auto"/>
              </w:rPr>
            </w:pPr>
          </w:p>
        </w:tc>
      </w:tr>
    </w:tbl>
    <w:p>
      <w:pPr>
        <w:spacing w:after="0" w:line="61" w:lineRule="exact"/>
        <w:rPr>
          <w:sz w:val="24"/>
          <w:szCs w:val="24"/>
          <w:color w:val="auto"/>
        </w:rPr>
      </w:pPr>
    </w:p>
    <w:p>
      <w:pPr>
        <w:jc w:val="center"/>
        <w:ind w:right="-79"/>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26" w:lineRule="exact"/>
        <w:rPr>
          <w:sz w:val="24"/>
          <w:szCs w:val="24"/>
          <w:color w:val="auto"/>
        </w:rPr>
      </w:pPr>
    </w:p>
    <w:p>
      <w:pPr>
        <w:jc w:val="center"/>
        <w:ind w:right="-79"/>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14" w:lineRule="exact"/>
        <w:rPr>
          <w:sz w:val="24"/>
          <w:szCs w:val="24"/>
          <w:color w:val="auto"/>
        </w:rPr>
      </w:pPr>
    </w:p>
    <w:tbl>
      <w:tblPr>
        <w:tblLayout w:type="fixed"/>
        <w:tblInd w:w="80" w:type="dxa"/>
        <w:tblCellMar>
          <w:top w:w="0" w:type="dxa"/>
          <w:left w:w="0" w:type="dxa"/>
          <w:bottom w:w="0" w:type="dxa"/>
          <w:right w:w="0" w:type="dxa"/>
        </w:tblCellMar>
      </w:tblPr>
      <w:tr>
        <w:trPr>
          <w:trHeight w:val="138"/>
        </w:trPr>
        <w:tc>
          <w:tcPr>
            <w:tcW w:w="660" w:type="dxa"/>
            <w:vAlign w:val="bottom"/>
          </w:tcPr>
          <w:p>
            <w:pPr>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7. Title and</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Direct (D)</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6"/>
              </w:rPr>
              <w:t>Ownership</w:t>
            </w:r>
          </w:p>
        </w:tc>
      </w:tr>
      <w:tr>
        <w:trPr>
          <w:trHeight w:val="133"/>
        </w:trPr>
        <w:tc>
          <w:tcPr>
            <w:tcW w:w="66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or Indirect</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r>
      <w:tr>
        <w:trPr>
          <w:trHeight w:val="133"/>
        </w:trPr>
        <w:tc>
          <w:tcPr>
            <w:tcW w:w="66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 (Instr. 4)</w:t>
            </w: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59"/>
        </w:trPr>
        <w:tc>
          <w:tcPr>
            <w:tcW w:w="6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r>
      <w:tr>
        <w:trPr>
          <w:trHeight w:val="51"/>
        </w:trPr>
        <w:tc>
          <w:tcPr>
            <w:tcW w:w="66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720" w:type="dxa"/>
            <w:vAlign w:val="bottom"/>
          </w:tcPr>
          <w:p>
            <w:pPr>
              <w:spacing w:after="0"/>
              <w:rPr>
                <w:sz w:val="4"/>
                <w:szCs w:val="4"/>
                <w:color w:val="auto"/>
              </w:rPr>
            </w:pPr>
          </w:p>
        </w:tc>
        <w:tc>
          <w:tcPr>
            <w:tcW w:w="960" w:type="dxa"/>
            <w:vAlign w:val="bottom"/>
          </w:tcPr>
          <w:p>
            <w:pPr>
              <w:spacing w:after="0"/>
              <w:rPr>
                <w:sz w:val="4"/>
                <w:szCs w:val="4"/>
                <w:color w:val="auto"/>
              </w:rPr>
            </w:pPr>
          </w:p>
        </w:tc>
        <w:tc>
          <w:tcPr>
            <w:tcW w:w="760" w:type="dxa"/>
            <w:vAlign w:val="bottom"/>
          </w:tcPr>
          <w:p>
            <w:pPr>
              <w:spacing w:after="0"/>
              <w:rPr>
                <w:sz w:val="4"/>
                <w:szCs w:val="4"/>
                <w:color w:val="auto"/>
              </w:rPr>
            </w:pPr>
          </w:p>
        </w:tc>
        <w:tc>
          <w:tcPr>
            <w:tcW w:w="700" w:type="dxa"/>
            <w:vAlign w:val="bottom"/>
          </w:tcPr>
          <w:p>
            <w:pPr>
              <w:spacing w:after="0"/>
              <w:rPr>
                <w:sz w:val="4"/>
                <w:szCs w:val="4"/>
                <w:color w:val="auto"/>
              </w:rPr>
            </w:pPr>
          </w:p>
        </w:tc>
      </w:tr>
      <w:tr>
        <w:trPr>
          <w:trHeight w:val="171"/>
        </w:trPr>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80" w:type="dxa"/>
            <w:vAlign w:val="bottom"/>
          </w:tcPr>
          <w:p>
            <w:pPr>
              <w:ind w:left="46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Expiration</w:t>
            </w: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59"/>
        </w:trPr>
        <w:tc>
          <w:tcPr>
            <w:tcW w:w="6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Title  Shares</w:t>
            </w:r>
          </w:p>
        </w:tc>
        <w:tc>
          <w:tcPr>
            <w:tcW w:w="7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r>
    </w:tbl>
    <w:p>
      <w:pPr>
        <w:spacing w:after="0" w:line="94"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40" w:right="360" w:firstLine="7"/>
        <w:spacing w:after="0" w:line="250" w:lineRule="auto"/>
        <w:tabs>
          <w:tab w:leader="none" w:pos="17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These shares were earned pursuant to an award of performance shares granted on January 31, 2019 based on the Company's Common Dividends + Growth of Tangible Book Value per Share and Adjusted ROTCE against a peer group of companies over a three-year performance period. These shares represent the number of shares paid out based on actual performance plus the dividend shares accrued under the same grant.</w:t>
      </w:r>
    </w:p>
    <w:p>
      <w:pPr>
        <w:spacing w:after="0" w:line="25" w:lineRule="exact"/>
        <w:rPr>
          <w:rFonts w:ascii="Arial" w:cs="Arial" w:eastAsia="Arial" w:hAnsi="Arial"/>
          <w:sz w:val="13"/>
          <w:szCs w:val="13"/>
          <w:color w:val="008000"/>
        </w:rPr>
      </w:pPr>
    </w:p>
    <w:p>
      <w:pPr>
        <w:ind w:left="40" w:right="620" w:firstLine="7"/>
        <w:spacing w:after="0" w:line="266" w:lineRule="auto"/>
        <w:tabs>
          <w:tab w:leader="none" w:pos="17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These shares were automatically withheld by the Company to satisfy the reporting person's tax obligation associated with the settlement of the performance shares. This share withholding was authorized in the performance share award agreement.</w:t>
      </w:r>
    </w:p>
    <w:p>
      <w:pPr>
        <w:spacing w:after="0" w:line="5"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4"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3"/>
          </w:tcPr>
          <w:p>
            <w:pPr>
              <w:spacing w:after="0"/>
              <w:rPr>
                <w:sz w:val="20"/>
                <w:szCs w:val="20"/>
                <w:color w:val="auto"/>
              </w:rPr>
            </w:pPr>
            <w:r>
              <w:rPr>
                <w:rFonts w:ascii="Arial" w:cs="Arial" w:eastAsia="Arial" w:hAnsi="Arial"/>
                <w:sz w:val="17"/>
                <w:szCs w:val="17"/>
                <w:color w:val="0000FF"/>
              </w:rPr>
              <w:t>/s/ Cleo Belmonte (POA on</w:t>
            </w:r>
          </w:p>
        </w:tc>
        <w:tc>
          <w:tcPr>
            <w:tcW w:w="920" w:type="dxa"/>
            <w:vAlign w:val="bottom"/>
            <w:gridSpan w:val="2"/>
            <w:vMerge w:val="restart"/>
          </w:tcPr>
          <w:p>
            <w:pPr>
              <w:ind w:left="120"/>
              <w:spacing w:after="0"/>
              <w:rPr>
                <w:sz w:val="20"/>
                <w:szCs w:val="20"/>
                <w:color w:val="auto"/>
              </w:rPr>
            </w:pPr>
            <w:r>
              <w:rPr>
                <w:rFonts w:ascii="Arial" w:cs="Arial" w:eastAsia="Arial" w:hAnsi="Arial"/>
                <w:sz w:val="17"/>
                <w:szCs w:val="17"/>
                <w:color w:val="0000FF"/>
                <w:w w:val="91"/>
              </w:rPr>
              <w:t>03/15/2022</w:t>
            </w:r>
          </w:p>
        </w:tc>
        <w:tc>
          <w:tcPr>
            <w:tcW w:w="0" w:type="dxa"/>
            <w:vAlign w:val="bottom"/>
          </w:tcPr>
          <w:p>
            <w:pPr>
              <w:spacing w:after="0"/>
              <w:rPr>
                <w:sz w:val="1"/>
                <w:szCs w:val="1"/>
                <w:color w:val="auto"/>
              </w:rPr>
            </w:pPr>
          </w:p>
        </w:tc>
      </w:tr>
      <w:tr>
        <w:trPr>
          <w:trHeight w:val="87"/>
        </w:trPr>
        <w:tc>
          <w:tcPr>
            <w:tcW w:w="300" w:type="dxa"/>
            <w:vAlign w:val="bottom"/>
            <w:tcBorders>
              <w:top w:val="single" w:sz="8" w:color="auto"/>
            </w:tcBorders>
            <w:vMerge w:val="restart"/>
          </w:tcPr>
          <w:p>
            <w:pPr>
              <w:spacing w:after="0" w:line="194" w:lineRule="exact"/>
              <w:rPr>
                <w:sz w:val="20"/>
                <w:szCs w:val="20"/>
                <w:color w:val="auto"/>
              </w:rPr>
            </w:pPr>
            <w:r>
              <w:rPr>
                <w:rFonts w:ascii="Arial" w:cs="Arial" w:eastAsia="Arial" w:hAnsi="Arial"/>
                <w:sz w:val="17"/>
                <w:szCs w:val="17"/>
                <w:color w:val="0000FF"/>
              </w:rPr>
              <w:t>file)</w:t>
            </w:r>
          </w:p>
        </w:tc>
        <w:tc>
          <w:tcPr>
            <w:tcW w:w="1620" w:type="dxa"/>
            <w:vAlign w:val="bottom"/>
            <w:tcBorders>
              <w:top w:val="single" w:sz="8" w:color="auto"/>
            </w:tcBorders>
            <w:vMerge w:val="restart"/>
          </w:tcPr>
          <w:p>
            <w:pPr>
              <w:spacing w:after="0"/>
              <w:rPr>
                <w:sz w:val="7"/>
                <w:szCs w:val="7"/>
                <w:color w:val="auto"/>
              </w:rPr>
            </w:pPr>
          </w:p>
        </w:tc>
        <w:tc>
          <w:tcPr>
            <w:tcW w:w="160" w:type="dxa"/>
            <w:vAlign w:val="bottom"/>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300" w:type="dxa"/>
            <w:vAlign w:val="bottom"/>
            <w:tcBorders>
              <w:top w:val="single" w:sz="8" w:color="auto"/>
              <w:bottom w:val="single" w:sz="8" w:color="auto"/>
            </w:tcBorders>
            <w:vMerge w:val="continue"/>
          </w:tcPr>
          <w:p>
            <w:pPr>
              <w:spacing w:after="0"/>
              <w:rPr>
                <w:sz w:val="7"/>
                <w:szCs w:val="7"/>
                <w:color w:val="auto"/>
              </w:rPr>
            </w:pPr>
          </w:p>
        </w:tc>
        <w:tc>
          <w:tcPr>
            <w:tcW w:w="1620" w:type="dxa"/>
            <w:vAlign w:val="bottom"/>
            <w:tcBorders>
              <w:top w:val="single" w:sz="8" w:color="auto"/>
            </w:tcBorders>
            <w:vMerge w:val="continue"/>
          </w:tcPr>
          <w:p>
            <w:pPr>
              <w:spacing w:after="0"/>
              <w:rPr>
                <w:sz w:val="7"/>
                <w:szCs w:val="7"/>
                <w:color w:val="auto"/>
              </w:rPr>
            </w:pPr>
          </w:p>
        </w:tc>
        <w:tc>
          <w:tcPr>
            <w:tcW w:w="16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3"/>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260" w:firstLine="7"/>
        <w:spacing w:after="0" w:line="319"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00"/>
      </w:cols>
      <w:pgMar w:left="460" w:top="225" w:right="4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425374" TargetMode="External"/><Relationship Id="rId13" Type="http://schemas.openxmlformats.org/officeDocument/2006/relationships/hyperlink" Target="http://www.sec.gov/cgi-bin/browse-edgar?action=getcompany&amp;CIK=000092762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2022-03-15T15:15:36Z</dcterms:created>
  <dcterms:modified xsi:type="dcterms:W3CDTF">2022-03-15T15:15:36Z</dcterms:modified>
</cp:coreProperties>
</file>